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F4B2" w14:textId="77777777" w:rsidR="00E65ECB" w:rsidRPr="00E65ECB" w:rsidRDefault="00B50FA9" w:rsidP="00E65ECB">
      <w:pPr>
        <w:pStyle w:val="p1"/>
        <w:spacing w:before="0" w:beforeAutospacing="0" w:after="0" w:afterAutospacing="0" w:line="36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65ECB">
        <w:rPr>
          <w:rStyle w:val="s1"/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E65ECB" w:rsidRPr="00E65ECB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DA8957" w14:textId="5E92CD11" w:rsidR="004F262D" w:rsidRDefault="00A26343" w:rsidP="00E65ECB">
      <w:pPr>
        <w:pStyle w:val="p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sz w:val="28"/>
          <w:szCs w:val="28"/>
        </w:rPr>
        <w:t>к проекту Ф</w:t>
      </w:r>
      <w:r w:rsidR="00E65ECB" w:rsidRPr="00E65ECB">
        <w:rPr>
          <w:rStyle w:val="s1"/>
          <w:rFonts w:ascii="Times New Roman" w:hAnsi="Times New Roman" w:cs="Times New Roman"/>
          <w:b/>
          <w:bCs/>
          <w:sz w:val="28"/>
          <w:szCs w:val="28"/>
        </w:rPr>
        <w:t>едерального закона «</w:t>
      </w:r>
      <w:r w:rsidR="00BC51B7" w:rsidRPr="00E65E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65ECB" w:rsidRPr="00E65ECB">
        <w:rPr>
          <w:rFonts w:ascii="Times New Roman" w:hAnsi="Times New Roman" w:cs="Times New Roman"/>
          <w:b/>
          <w:sz w:val="28"/>
          <w:szCs w:val="28"/>
        </w:rPr>
        <w:t>статью 55.5-1 Градостроительного кодекса</w:t>
      </w:r>
      <w:r w:rsidR="00C35BD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E65ECB" w:rsidRPr="00E65ECB">
        <w:rPr>
          <w:rFonts w:ascii="Times New Roman" w:hAnsi="Times New Roman" w:cs="Times New Roman"/>
          <w:b/>
          <w:sz w:val="28"/>
          <w:szCs w:val="28"/>
        </w:rPr>
        <w:t>»</w:t>
      </w:r>
    </w:p>
    <w:p w14:paraId="5F061938" w14:textId="77777777" w:rsidR="00E65ECB" w:rsidRPr="00E65ECB" w:rsidRDefault="00E65ECB" w:rsidP="00E65ECB">
      <w:pPr>
        <w:pStyle w:val="p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47BCC" w14:textId="412AC14C" w:rsidR="0063342A" w:rsidRPr="00E65ECB" w:rsidRDefault="00B229E3" w:rsidP="00E65ECB">
      <w:pPr>
        <w:pStyle w:val="p1"/>
        <w:spacing w:before="0" w:beforeAutospacing="0" w:after="0" w:afterAutospacing="0" w:line="36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E006D9" w:rsidRPr="00E65ECB">
        <w:rPr>
          <w:rStyle w:val="s1"/>
          <w:rFonts w:ascii="Times New Roman" w:hAnsi="Times New Roman" w:cs="Times New Roman"/>
          <w:sz w:val="28"/>
          <w:szCs w:val="28"/>
        </w:rPr>
        <w:t>частью 2 статьи 47, частью 4 статьи 48, частью 2 статьи 52 Градостроительного Кодекса Российской Федерации</w:t>
      </w:r>
      <w:r w:rsidR="0063342A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(далее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               </w:t>
      </w:r>
      <w:r w:rsidR="0063342A" w:rsidRPr="00E65ECB">
        <w:rPr>
          <w:rStyle w:val="s1"/>
          <w:rFonts w:ascii="Times New Roman" w:hAnsi="Times New Roman" w:cs="Times New Roman"/>
          <w:sz w:val="28"/>
          <w:szCs w:val="28"/>
        </w:rPr>
        <w:t>ГрК РФ)</w:t>
      </w:r>
      <w:r w:rsidR="00E006D9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предусмотрены требования</w:t>
      </w:r>
      <w:r w:rsidR="0063342A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к обеспечению выполнения договоров подряда заключенных с членом саморегулируемой организации соответствующего вида на инженерные изыскания, подготовку проектной документации, строительство, реконструкцию, капитальный ремонт, снос объектов капитального строительства, только специалистами по организации инженерных изысканий, архитектурно-строительного проектирования, строительства. </w:t>
      </w:r>
    </w:p>
    <w:p w14:paraId="6BF5A623" w14:textId="03A048AA" w:rsidR="0063342A" w:rsidRPr="00E65ECB" w:rsidRDefault="0063342A" w:rsidP="00E65ECB">
      <w:pPr>
        <w:pStyle w:val="p1"/>
        <w:spacing w:before="0" w:beforeAutospacing="0" w:after="0" w:afterAutospacing="0" w:line="36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Статья 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>55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ГрК РФ определяет понятие и требования к специалистам по организации и</w:t>
      </w:r>
      <w:r w:rsidR="008E0287" w:rsidRPr="00E65ECB">
        <w:rPr>
          <w:rStyle w:val="s1"/>
          <w:rFonts w:ascii="Times New Roman" w:hAnsi="Times New Roman" w:cs="Times New Roman"/>
          <w:sz w:val="28"/>
          <w:szCs w:val="28"/>
        </w:rPr>
        <w:t>нженерных изысканий, специалистам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по организации архитектурно-строитель</w:t>
      </w:r>
      <w:r w:rsidR="008E0287" w:rsidRPr="00E65ECB">
        <w:rPr>
          <w:rStyle w:val="s1"/>
          <w:rFonts w:ascii="Times New Roman" w:hAnsi="Times New Roman" w:cs="Times New Roman"/>
          <w:sz w:val="28"/>
          <w:szCs w:val="28"/>
        </w:rPr>
        <w:t>ного проектирования, специалистам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по организации строительства. </w:t>
      </w:r>
      <w:r w:rsidR="008E0287" w:rsidRPr="00E65ECB">
        <w:rPr>
          <w:rStyle w:val="s1"/>
          <w:rFonts w:ascii="Times New Roman" w:hAnsi="Times New Roman" w:cs="Times New Roman"/>
          <w:sz w:val="28"/>
          <w:szCs w:val="28"/>
        </w:rPr>
        <w:t>В том числе, требования по включению информации о специалисте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14:paraId="3E5FD71E" w14:textId="7736D5D7" w:rsidR="00AE7145" w:rsidRPr="00E65ECB" w:rsidRDefault="00AE7145" w:rsidP="00E65ECB">
      <w:pPr>
        <w:spacing w:after="0" w:line="36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Fonts w:ascii="Times New Roman" w:hAnsi="Times New Roman" w:cs="Times New Roman"/>
          <w:sz w:val="28"/>
          <w:szCs w:val="28"/>
        </w:rPr>
        <w:t>В соответствии с пунктом 11 части 8 статьи 55</w:t>
      </w:r>
      <w:r w:rsidRPr="00E65ECB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E65ECB">
        <w:rPr>
          <w:rFonts w:ascii="Times New Roman" w:hAnsi="Times New Roman" w:cs="Times New Roman"/>
          <w:sz w:val="28"/>
          <w:szCs w:val="28"/>
        </w:rPr>
        <w:t xml:space="preserve"> и частью 10 </w:t>
      </w:r>
      <w:r w:rsidR="00C952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5ECB">
        <w:rPr>
          <w:rFonts w:ascii="Times New Roman" w:hAnsi="Times New Roman" w:cs="Times New Roman"/>
          <w:sz w:val="28"/>
          <w:szCs w:val="28"/>
        </w:rPr>
        <w:t>статьи 55</w:t>
      </w:r>
      <w:r w:rsidRPr="00E65ECB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E65ECB">
        <w:rPr>
          <w:rFonts w:ascii="Times New Roman" w:hAnsi="Times New Roman" w:cs="Times New Roman"/>
          <w:sz w:val="28"/>
          <w:szCs w:val="28"/>
        </w:rPr>
        <w:t xml:space="preserve"> </w:t>
      </w:r>
      <w:r w:rsidR="00C95232" w:rsidRPr="00C95232">
        <w:rPr>
          <w:rFonts w:ascii="Times New Roman" w:hAnsi="Times New Roman" w:cs="Times New Roman"/>
          <w:sz w:val="28"/>
          <w:szCs w:val="28"/>
        </w:rPr>
        <w:t>ГрК РФ</w:t>
      </w:r>
      <w:r w:rsidRPr="00E65ECB">
        <w:rPr>
          <w:rFonts w:ascii="Times New Roman" w:hAnsi="Times New Roman" w:cs="Times New Roman"/>
          <w:sz w:val="28"/>
          <w:szCs w:val="28"/>
        </w:rPr>
        <w:t xml:space="preserve"> ведение национального реестра специалистов в соответствующей области осуществляется национальным</w:t>
      </w:r>
      <w:r w:rsidR="00C53D9A" w:rsidRPr="00E65ECB">
        <w:rPr>
          <w:rFonts w:ascii="Times New Roman" w:hAnsi="Times New Roman" w:cs="Times New Roman"/>
          <w:sz w:val="28"/>
          <w:szCs w:val="28"/>
        </w:rPr>
        <w:t>и</w:t>
      </w:r>
      <w:r w:rsidRPr="00E65ECB">
        <w:rPr>
          <w:rFonts w:ascii="Times New Roman" w:hAnsi="Times New Roman" w:cs="Times New Roman"/>
          <w:sz w:val="28"/>
          <w:szCs w:val="28"/>
        </w:rPr>
        <w:t xml:space="preserve"> </w:t>
      </w:r>
      <w:r w:rsidR="00B600AC" w:rsidRPr="00E65ECB">
        <w:rPr>
          <w:rFonts w:ascii="Times New Roman" w:hAnsi="Times New Roman" w:cs="Times New Roman"/>
          <w:sz w:val="28"/>
          <w:szCs w:val="28"/>
        </w:rPr>
        <w:t>объединениями</w:t>
      </w:r>
      <w:r w:rsidRPr="00E65ECB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организаций.</w:t>
      </w:r>
    </w:p>
    <w:p w14:paraId="526DA3F2" w14:textId="0F085B5A" w:rsidR="00E75756" w:rsidRPr="00E65ECB" w:rsidRDefault="00E75756" w:rsidP="00E65ECB">
      <w:pPr>
        <w:spacing w:after="0" w:line="36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Fonts w:ascii="Times New Roman" w:hAnsi="Times New Roman" w:cs="Times New Roman"/>
          <w:sz w:val="28"/>
          <w:szCs w:val="28"/>
        </w:rPr>
        <w:t xml:space="preserve">Ведение национального реестра специалистов </w:t>
      </w:r>
      <w:r w:rsidR="00C95232">
        <w:rPr>
          <w:rFonts w:ascii="Times New Roman" w:hAnsi="Times New Roman" w:cs="Times New Roman"/>
          <w:sz w:val="28"/>
          <w:szCs w:val="28"/>
        </w:rPr>
        <w:t xml:space="preserve">(далее – НРС) </w:t>
      </w:r>
      <w:r w:rsidRPr="00E65ECB">
        <w:rPr>
          <w:rFonts w:ascii="Times New Roman" w:hAnsi="Times New Roman" w:cs="Times New Roman"/>
          <w:sz w:val="28"/>
          <w:szCs w:val="28"/>
        </w:rPr>
        <w:t xml:space="preserve">в области инженерных изысканий и архитектурно-строительного проектирования осуществляется Национальным объединением изыскателей и проектировщиков, а </w:t>
      </w:r>
      <w:r w:rsidR="00C95232" w:rsidRPr="00C95232">
        <w:rPr>
          <w:rFonts w:ascii="Times New Roman" w:hAnsi="Times New Roman" w:cs="Times New Roman"/>
          <w:sz w:val="28"/>
          <w:szCs w:val="28"/>
        </w:rPr>
        <w:t xml:space="preserve">НРС </w:t>
      </w:r>
      <w:r w:rsidRPr="00E65ECB">
        <w:rPr>
          <w:rFonts w:ascii="Times New Roman" w:hAnsi="Times New Roman" w:cs="Times New Roman"/>
          <w:sz w:val="28"/>
          <w:szCs w:val="28"/>
        </w:rPr>
        <w:t>в области строительства</w:t>
      </w:r>
      <w:r w:rsidR="00C95232">
        <w:rPr>
          <w:rFonts w:ascii="Times New Roman" w:hAnsi="Times New Roman" w:cs="Times New Roman"/>
          <w:sz w:val="28"/>
          <w:szCs w:val="28"/>
        </w:rPr>
        <w:t xml:space="preserve"> -</w:t>
      </w:r>
      <w:r w:rsidRPr="00E65ECB">
        <w:rPr>
          <w:rFonts w:ascii="Times New Roman" w:hAnsi="Times New Roman" w:cs="Times New Roman"/>
          <w:sz w:val="28"/>
          <w:szCs w:val="28"/>
        </w:rPr>
        <w:t xml:space="preserve"> Национальным объединением строителей</w:t>
      </w:r>
      <w:r w:rsidR="00C95232">
        <w:rPr>
          <w:rFonts w:ascii="Times New Roman" w:hAnsi="Times New Roman" w:cs="Times New Roman"/>
          <w:sz w:val="28"/>
          <w:szCs w:val="28"/>
        </w:rPr>
        <w:t>. В</w:t>
      </w:r>
      <w:r w:rsidRPr="00E65ECB">
        <w:rPr>
          <w:rFonts w:ascii="Times New Roman" w:hAnsi="Times New Roman" w:cs="Times New Roman"/>
          <w:sz w:val="28"/>
          <w:szCs w:val="28"/>
        </w:rPr>
        <w:t xml:space="preserve"> настоящее время в реестры внесена информация о 315 000 уникальных специалистах.</w:t>
      </w:r>
    </w:p>
    <w:p w14:paraId="25C63F40" w14:textId="69150260" w:rsidR="00B50FA9" w:rsidRPr="00E65ECB" w:rsidRDefault="00B50FA9" w:rsidP="00E65ECB">
      <w:pPr>
        <w:pStyle w:val="p1"/>
        <w:spacing w:before="0" w:beforeAutospacing="0" w:after="0" w:afterAutospacing="0" w:line="36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lastRenderedPageBreak/>
        <w:t>Для внесения в НРС специалист должен соответствовать требованиям, установленным частью 6 статьей 55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>.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>5-1.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ГрК РФ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, в том числе иметь  высшее образование по профессии, специальности или направлению подготовки в области строительства, в соответствии с Перечнем установленным Минстроем России, а также </w:t>
      </w:r>
      <w:r w:rsidR="00E75756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требованиям </w:t>
      </w:r>
      <w:r w:rsidR="00E75756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предъявляемым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к общему трудовому стажу по профессии, специальности и направлению подготовки в области строительства 10 лет  и специальному - инженерному стажу 3 года, а также </w:t>
      </w:r>
      <w:r w:rsidR="00E75756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наличию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повышению квалификации раз в 5 лет</w:t>
      </w:r>
      <w:r w:rsidR="00BF4087" w:rsidRPr="00E65ECB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14:paraId="4A75E711" w14:textId="03C07909" w:rsidR="00ED4C79" w:rsidRPr="00E65ECB" w:rsidRDefault="00ED4C79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  <w:highlight w:val="yellow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>В настоящее время Перечень содержит 443 специальности (направления подготовки), в том числе 111 специальностей, обучение по которым осуществляется подведомственными Минобороны России образовательными организациями.</w:t>
      </w:r>
      <w:r w:rsidR="00BF4087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Расширение Перечня путем внесения в него дополнительных направлений подготовки продолжается.</w:t>
      </w:r>
      <w:r w:rsidR="00AE7145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Результат расширения Перечня приводит к тому, что в НРС окажутся практически все, кто имеет техническое образование и может предъявить наличие опыта работ</w:t>
      </w:r>
      <w:r w:rsidR="00A90BD0" w:rsidRPr="00E65ECB">
        <w:rPr>
          <w:rStyle w:val="s1"/>
          <w:rFonts w:ascii="Times New Roman" w:hAnsi="Times New Roman" w:cs="Times New Roman"/>
          <w:sz w:val="28"/>
          <w:szCs w:val="28"/>
        </w:rPr>
        <w:t>ы в отрасли и инженерного стажа, что негати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>в</w:t>
      </w:r>
      <w:r w:rsidR="00623E5F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но влияет на развитие отрасли, 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>не соответствует достижению целей</w:t>
      </w:r>
      <w:r w:rsidR="00623E5F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саморегулирования</w:t>
      </w:r>
      <w:r w:rsidR="000250C9" w:rsidRPr="00E65ECB">
        <w:rPr>
          <w:rStyle w:val="s1"/>
          <w:rFonts w:ascii="Times New Roman" w:hAnsi="Times New Roman" w:cs="Times New Roman"/>
          <w:sz w:val="28"/>
          <w:szCs w:val="28"/>
        </w:rPr>
        <w:t>, определенных в статье 55.1 ГрК РФ</w:t>
      </w:r>
      <w:r w:rsidR="00623E5F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</w:p>
    <w:p w14:paraId="723493AE" w14:textId="772194E2" w:rsidR="006103B9" w:rsidRPr="00E65ECB" w:rsidRDefault="00B977DC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>В соответствии с положениями ст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атьи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195.3 Трудового кодекса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Российской Федерации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, если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Трудов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ым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 xml:space="preserve"> кодекс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ом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 </w:t>
      </w:r>
    </w:p>
    <w:p w14:paraId="6873EBA0" w14:textId="4DB5FFF4" w:rsidR="00B977DC" w:rsidRPr="00E65ECB" w:rsidRDefault="006103B9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Положения статьи 195.1. Трудового кодекса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Российской Федерации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, устанавливают, что 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  </w:t>
      </w:r>
    </w:p>
    <w:p w14:paraId="21F79274" w14:textId="57FAB29F" w:rsidR="00B977DC" w:rsidRPr="00E65ECB" w:rsidRDefault="00B977DC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lastRenderedPageBreak/>
        <w:t>Поскольку 55</w:t>
      </w:r>
      <w:r w:rsidR="00E75756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 xml:space="preserve">5-1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ГрК РФ содержит требования к квалификации специалистов по организации </w:t>
      </w:r>
      <w:r w:rsidR="00E75756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изысканий,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архитектурно-строительного проектирования, специалистов по организации строительства, исходя из положений ст.195.1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, требования профессиональных стандартов в  сфере инженерных изысканий, архитектурно-строительного проектирования, строительства являются обязательными для лиц, информация о которых в</w:t>
      </w:r>
      <w:r w:rsidR="00C53D9A" w:rsidRPr="00E65ECB">
        <w:rPr>
          <w:rStyle w:val="s1"/>
          <w:rFonts w:ascii="Times New Roman" w:hAnsi="Times New Roman" w:cs="Times New Roman"/>
          <w:sz w:val="28"/>
          <w:szCs w:val="28"/>
        </w:rPr>
        <w:t>носится в НРС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14:paraId="14613557" w14:textId="1FA7ACF3" w:rsidR="00B977DC" w:rsidRPr="00E65ECB" w:rsidRDefault="00CE0375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В </w:t>
      </w:r>
      <w:r w:rsidR="00B977DC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пунктом 6 Постановлени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я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Российской Федерации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от 22.01.2013 №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23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«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О Правилах разработки и утверждения профессиональных стандартов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» р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стандарта, макетом профессионального стандарта и уровнями квалификаций.</w:t>
      </w:r>
    </w:p>
    <w:p w14:paraId="0A8C60CC" w14:textId="2DFECBE5" w:rsidR="00FE60F5" w:rsidRPr="00E65ECB" w:rsidRDefault="00196237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>В области инженерных изысканий, архитектурно-строительного проектирования, строите</w:t>
      </w:r>
      <w:r w:rsidR="00D6192D" w:rsidRPr="00E65ECB">
        <w:rPr>
          <w:rStyle w:val="s1"/>
          <w:rFonts w:ascii="Times New Roman" w:hAnsi="Times New Roman" w:cs="Times New Roman"/>
          <w:sz w:val="28"/>
          <w:szCs w:val="28"/>
        </w:rPr>
        <w:t>льства разработаны и утверждены такие профессиональные стандарты, как «Организатор проектного производства в строительстве» утвержден приказом Минтруда России от 15.02.2017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D6192D" w:rsidRPr="00E65ECB">
        <w:rPr>
          <w:rStyle w:val="s1"/>
          <w:rFonts w:ascii="Times New Roman" w:hAnsi="Times New Roman" w:cs="Times New Roman"/>
          <w:sz w:val="28"/>
          <w:szCs w:val="28"/>
        </w:rPr>
        <w:t>№183н, «</w:t>
      </w:r>
      <w:r w:rsidR="00FE60F5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Организатор строительного производства» утвержден Приказом Минтруда России от 26.06.2017 N 516н, разработан и находится на утверждении проект профессионального стандарта «Организатор инженерных изысканий». Профессиональные стандарты охватывают 5-7 уровень квалификации и содержат требования к квалификации специалистов, обучению, опыту работы, а также трудовым функциям, знаниям, умениям. Обобщенная трудовая функция на 7 уровне квалификации соответствует квалификационным требованиям, которые содержаться в статье </w:t>
      </w:r>
      <w:r w:rsidR="00EB3A5C" w:rsidRPr="00E65ECB">
        <w:rPr>
          <w:rStyle w:val="s1"/>
          <w:rFonts w:ascii="Times New Roman" w:hAnsi="Times New Roman" w:cs="Times New Roman"/>
          <w:sz w:val="28"/>
          <w:szCs w:val="28"/>
        </w:rPr>
        <w:t>55</w:t>
      </w:r>
      <w:r w:rsidR="00EB3A5C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>5-1</w:t>
      </w:r>
      <w:r w:rsidR="00EB3A5C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 ГрК РФ.</w:t>
      </w:r>
    </w:p>
    <w:p w14:paraId="598DEA1A" w14:textId="7FE67803" w:rsidR="00FB579C" w:rsidRPr="00E65ECB" w:rsidRDefault="00EB3A5C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Проверить соответствие квалификации специалиста профессиональному стандарту, в соответствии с положениями Федерального закона от 03.07.2016 N 238-ФЗ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«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О независимой оценке квалификации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»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возможно только через процедуру независимой оценки квалификации</w:t>
      </w:r>
      <w:r w:rsidR="00FB579C" w:rsidRPr="00E65ECB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14:paraId="30F6F58F" w14:textId="719D2F26" w:rsidR="00EB3A5C" w:rsidRPr="00E65ECB" w:rsidRDefault="00FB579C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>В соответствии с п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одпунктом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3 ст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атьи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2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Федерального закона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                    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«О независимой оценке квалификации» независимая оценка квалификации работников или лиц, претендующих на осуществление определенного вида трудовой деятельности (далее - независимая оценка квалификации),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>центром оценки квалификаций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14:paraId="4A72021F" w14:textId="60EE1D49" w:rsidR="001E55F4" w:rsidRPr="00E65ECB" w:rsidRDefault="00FB579C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В соответствии со статьей 11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 xml:space="preserve">Федерального закона                      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                   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«О независимой оценке квалификации» с 1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июля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2019 года независимая оценка квалификации – является единственным способом проведения оценки квалификации работников или лиц, претендующих на осуществление определенного вида трудовой деятельности, если иной порядок не предусмотрен Трудовым Кодексом </w:t>
      </w:r>
      <w:r w:rsidR="00C95232" w:rsidRPr="00C95232">
        <w:rPr>
          <w:rStyle w:val="s1"/>
          <w:rFonts w:ascii="Times New Roman" w:hAnsi="Times New Roman" w:cs="Times New Roman"/>
          <w:sz w:val="28"/>
          <w:szCs w:val="28"/>
        </w:rPr>
        <w:t>Российской Федерации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или иным нормативно-правовым актом. </w:t>
      </w:r>
    </w:p>
    <w:p w14:paraId="7DFAC90D" w14:textId="1B400BBD" w:rsidR="00FB579C" w:rsidRPr="00E65ECB" w:rsidRDefault="00F27B87" w:rsidP="00E65ECB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Проблемой функционирования института «национального реестра специалистов» в России является то, что проверки квалификации специалистов при включении не происходит, установленные требования субъективны и не дают возможности оценить квалификацию специалиста. </w:t>
      </w:r>
      <w:r w:rsidR="00C95232">
        <w:rPr>
          <w:rStyle w:val="s1"/>
          <w:rFonts w:ascii="Times New Roman" w:hAnsi="Times New Roman" w:cs="Times New Roman"/>
          <w:sz w:val="28"/>
          <w:szCs w:val="28"/>
        </w:rPr>
        <w:t xml:space="preserve">             </w:t>
      </w:r>
      <w:r w:rsidRPr="00E65ECB">
        <w:rPr>
          <w:rStyle w:val="s1"/>
          <w:rFonts w:ascii="Times New Roman" w:hAnsi="Times New Roman" w:cs="Times New Roman"/>
          <w:sz w:val="28"/>
          <w:szCs w:val="28"/>
        </w:rPr>
        <w:t>В то же время, институт повышения квалификации, как инструмент формирования и повышения уровня компетенций специалистов, по мнению профессионального сообщества себя не оправдал.</w:t>
      </w:r>
    </w:p>
    <w:p w14:paraId="5EE68E20" w14:textId="77777777" w:rsidR="002E6F15" w:rsidRDefault="00AF2494" w:rsidP="002E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На основании вышеизложенного, предлагается внести изменения в статью </w:t>
      </w:r>
      <w:r w:rsidR="00EE5DFA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   </w:t>
      </w:r>
      <w:r w:rsidR="00603640" w:rsidRPr="00E65ECB">
        <w:rPr>
          <w:rStyle w:val="s1"/>
          <w:rFonts w:ascii="Times New Roman" w:hAnsi="Times New Roman" w:cs="Times New Roman"/>
          <w:sz w:val="28"/>
          <w:szCs w:val="28"/>
        </w:rPr>
        <w:t>55</w:t>
      </w:r>
      <w:r w:rsidR="00B977DC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977DC" w:rsidRPr="00E65ECB">
        <w:rPr>
          <w:rStyle w:val="s1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E5DFA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ГрК РФ и </w:t>
      </w:r>
      <w:r w:rsidR="002E6F15">
        <w:rPr>
          <w:rStyle w:val="s1"/>
          <w:rFonts w:ascii="Times New Roman" w:hAnsi="Times New Roman" w:cs="Times New Roman"/>
          <w:sz w:val="28"/>
          <w:szCs w:val="28"/>
        </w:rPr>
        <w:t xml:space="preserve">вместо </w:t>
      </w:r>
      <w:r w:rsidR="00234176" w:rsidRPr="00E65ECB">
        <w:rPr>
          <w:rStyle w:val="s1"/>
          <w:rFonts w:ascii="Times New Roman" w:hAnsi="Times New Roman" w:cs="Times New Roman"/>
          <w:sz w:val="28"/>
          <w:szCs w:val="28"/>
        </w:rPr>
        <w:t>требования к повышению квалификации специалиста по направлению подготовки в области строительства</w:t>
      </w:r>
      <w:r w:rsidR="001E55F4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 не реже</w:t>
      </w:r>
      <w:r w:rsidR="002E6F15">
        <w:rPr>
          <w:rStyle w:val="s1"/>
          <w:rFonts w:ascii="Times New Roman" w:hAnsi="Times New Roman" w:cs="Times New Roman"/>
          <w:sz w:val="28"/>
          <w:szCs w:val="28"/>
        </w:rPr>
        <w:t xml:space="preserve"> одного раза в пять лет, ввести </w:t>
      </w:r>
      <w:r w:rsidR="001E55F4" w:rsidRPr="00E65ECB">
        <w:rPr>
          <w:rStyle w:val="s1"/>
          <w:rFonts w:ascii="Times New Roman" w:hAnsi="Times New Roman" w:cs="Times New Roman"/>
          <w:sz w:val="28"/>
          <w:szCs w:val="28"/>
        </w:rPr>
        <w:t xml:space="preserve">требование по наличию свидетельства о квалификации полученного в порядке, предусмотренном </w:t>
      </w:r>
      <w:r w:rsidR="002E6F15" w:rsidRPr="002E6F15">
        <w:rPr>
          <w:rStyle w:val="s1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55F4" w:rsidRPr="00E65ECB">
        <w:rPr>
          <w:rStyle w:val="s1"/>
          <w:rFonts w:ascii="Times New Roman" w:hAnsi="Times New Roman" w:cs="Times New Roman"/>
          <w:sz w:val="28"/>
          <w:szCs w:val="28"/>
        </w:rPr>
        <w:t>«О независимой оценке квалификации».</w:t>
      </w:r>
      <w:r w:rsidR="00776AD2" w:rsidRPr="00E65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D6401" w14:textId="4DE75A1C" w:rsidR="006C15BA" w:rsidRPr="00E65ECB" w:rsidRDefault="006C15BA" w:rsidP="002E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ECB">
        <w:rPr>
          <w:rFonts w:ascii="Times New Roman" w:hAnsi="Times New Roman" w:cs="Times New Roman"/>
          <w:sz w:val="28"/>
          <w:szCs w:val="28"/>
        </w:rPr>
        <w:t xml:space="preserve">Предлагаемые меры будут способствовать развитию института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строительства. </w:t>
      </w:r>
    </w:p>
    <w:p w14:paraId="6B6FDDF8" w14:textId="77777777" w:rsidR="00D92492" w:rsidRPr="00E65ECB" w:rsidRDefault="00D92492" w:rsidP="00E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92492" w:rsidRPr="00E65E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77D392" w16cid:durableId="217AB3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B6E1" w14:textId="77777777" w:rsidR="00DB0B5F" w:rsidRDefault="00DB0B5F" w:rsidP="000343BB">
      <w:pPr>
        <w:spacing w:after="0" w:line="240" w:lineRule="auto"/>
      </w:pPr>
      <w:r>
        <w:separator/>
      </w:r>
    </w:p>
  </w:endnote>
  <w:endnote w:type="continuationSeparator" w:id="0">
    <w:p w14:paraId="76845578" w14:textId="77777777" w:rsidR="00DB0B5F" w:rsidRDefault="00DB0B5F" w:rsidP="0003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871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761BA7" w14:textId="77777777" w:rsidR="00001326" w:rsidRPr="000343BB" w:rsidRDefault="00001326" w:rsidP="000343BB">
        <w:pPr>
          <w:pStyle w:val="a6"/>
          <w:jc w:val="right"/>
          <w:rPr>
            <w:rFonts w:ascii="Times New Roman" w:hAnsi="Times New Roman" w:cs="Times New Roman"/>
          </w:rPr>
        </w:pPr>
        <w:r w:rsidRPr="000343BB">
          <w:rPr>
            <w:rFonts w:ascii="Times New Roman" w:hAnsi="Times New Roman" w:cs="Times New Roman"/>
          </w:rPr>
          <w:fldChar w:fldCharType="begin"/>
        </w:r>
        <w:r w:rsidRPr="000343BB">
          <w:rPr>
            <w:rFonts w:ascii="Times New Roman" w:hAnsi="Times New Roman" w:cs="Times New Roman"/>
          </w:rPr>
          <w:instrText>PAGE   \* MERGEFORMAT</w:instrText>
        </w:r>
        <w:r w:rsidRPr="000343BB">
          <w:rPr>
            <w:rFonts w:ascii="Times New Roman" w:hAnsi="Times New Roman" w:cs="Times New Roman"/>
          </w:rPr>
          <w:fldChar w:fldCharType="separate"/>
        </w:r>
        <w:r w:rsidR="00A53DBF">
          <w:rPr>
            <w:rFonts w:ascii="Times New Roman" w:hAnsi="Times New Roman" w:cs="Times New Roman"/>
            <w:noProof/>
          </w:rPr>
          <w:t>1</w:t>
        </w:r>
        <w:r w:rsidRPr="000343B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C407D" w14:textId="77777777" w:rsidR="00DB0B5F" w:rsidRDefault="00DB0B5F" w:rsidP="000343BB">
      <w:pPr>
        <w:spacing w:after="0" w:line="240" w:lineRule="auto"/>
      </w:pPr>
      <w:r>
        <w:separator/>
      </w:r>
    </w:p>
  </w:footnote>
  <w:footnote w:type="continuationSeparator" w:id="0">
    <w:p w14:paraId="418D3F0F" w14:textId="77777777" w:rsidR="00DB0B5F" w:rsidRDefault="00DB0B5F" w:rsidP="0003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DA8"/>
    <w:multiLevelType w:val="hybridMultilevel"/>
    <w:tmpl w:val="ABF212B8"/>
    <w:lvl w:ilvl="0" w:tplc="B29C7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6E7381"/>
    <w:multiLevelType w:val="hybridMultilevel"/>
    <w:tmpl w:val="211C9AAE"/>
    <w:lvl w:ilvl="0" w:tplc="C29669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0649A7"/>
    <w:multiLevelType w:val="hybridMultilevel"/>
    <w:tmpl w:val="CC1861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380EEF"/>
    <w:multiLevelType w:val="multilevel"/>
    <w:tmpl w:val="22B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344736"/>
    <w:multiLevelType w:val="multilevel"/>
    <w:tmpl w:val="6B44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046584"/>
    <w:multiLevelType w:val="hybridMultilevel"/>
    <w:tmpl w:val="125C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10189"/>
    <w:multiLevelType w:val="multilevel"/>
    <w:tmpl w:val="07D0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C72165"/>
    <w:multiLevelType w:val="hybridMultilevel"/>
    <w:tmpl w:val="DAE41A52"/>
    <w:lvl w:ilvl="0" w:tplc="A4BC5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1C"/>
    <w:rsid w:val="00001326"/>
    <w:rsid w:val="000243D7"/>
    <w:rsid w:val="000250C9"/>
    <w:rsid w:val="000343BB"/>
    <w:rsid w:val="00042109"/>
    <w:rsid w:val="00061666"/>
    <w:rsid w:val="000813AE"/>
    <w:rsid w:val="000936EB"/>
    <w:rsid w:val="000A3A4D"/>
    <w:rsid w:val="00122BED"/>
    <w:rsid w:val="00144465"/>
    <w:rsid w:val="00147252"/>
    <w:rsid w:val="00161F2D"/>
    <w:rsid w:val="00196237"/>
    <w:rsid w:val="001A7D0F"/>
    <w:rsid w:val="001C3343"/>
    <w:rsid w:val="001C36C4"/>
    <w:rsid w:val="001C4D61"/>
    <w:rsid w:val="001E55F4"/>
    <w:rsid w:val="001F5C42"/>
    <w:rsid w:val="00210455"/>
    <w:rsid w:val="00211661"/>
    <w:rsid w:val="00234176"/>
    <w:rsid w:val="0027757B"/>
    <w:rsid w:val="002A685E"/>
    <w:rsid w:val="002C5FCA"/>
    <w:rsid w:val="002D0A96"/>
    <w:rsid w:val="002E6F15"/>
    <w:rsid w:val="00320F38"/>
    <w:rsid w:val="003647EC"/>
    <w:rsid w:val="00371A70"/>
    <w:rsid w:val="00391FED"/>
    <w:rsid w:val="003A549F"/>
    <w:rsid w:val="003B4E5E"/>
    <w:rsid w:val="00425D62"/>
    <w:rsid w:val="0043206B"/>
    <w:rsid w:val="004342B9"/>
    <w:rsid w:val="004623CA"/>
    <w:rsid w:val="00463746"/>
    <w:rsid w:val="00466D20"/>
    <w:rsid w:val="0048257C"/>
    <w:rsid w:val="00482B94"/>
    <w:rsid w:val="00490E45"/>
    <w:rsid w:val="004F262D"/>
    <w:rsid w:val="00541B03"/>
    <w:rsid w:val="0055633A"/>
    <w:rsid w:val="00557CE3"/>
    <w:rsid w:val="00570836"/>
    <w:rsid w:val="00571906"/>
    <w:rsid w:val="005963A8"/>
    <w:rsid w:val="005C6A56"/>
    <w:rsid w:val="005D5FD0"/>
    <w:rsid w:val="006021C3"/>
    <w:rsid w:val="00603640"/>
    <w:rsid w:val="006103B9"/>
    <w:rsid w:val="00623E5F"/>
    <w:rsid w:val="0063342A"/>
    <w:rsid w:val="00642264"/>
    <w:rsid w:val="00672C93"/>
    <w:rsid w:val="00690830"/>
    <w:rsid w:val="006A0500"/>
    <w:rsid w:val="006A1CAB"/>
    <w:rsid w:val="006A764D"/>
    <w:rsid w:val="006C15BA"/>
    <w:rsid w:val="006F3B06"/>
    <w:rsid w:val="0070618E"/>
    <w:rsid w:val="00706F4A"/>
    <w:rsid w:val="007106EB"/>
    <w:rsid w:val="00725C98"/>
    <w:rsid w:val="00726DFE"/>
    <w:rsid w:val="007310DD"/>
    <w:rsid w:val="00762423"/>
    <w:rsid w:val="00776AD2"/>
    <w:rsid w:val="00793990"/>
    <w:rsid w:val="007E20B2"/>
    <w:rsid w:val="007E559B"/>
    <w:rsid w:val="008268DE"/>
    <w:rsid w:val="00836C68"/>
    <w:rsid w:val="0085468F"/>
    <w:rsid w:val="00856C5B"/>
    <w:rsid w:val="0086741C"/>
    <w:rsid w:val="00872C6C"/>
    <w:rsid w:val="00891315"/>
    <w:rsid w:val="00894ADC"/>
    <w:rsid w:val="008952E2"/>
    <w:rsid w:val="008B4526"/>
    <w:rsid w:val="008E0287"/>
    <w:rsid w:val="008E11DA"/>
    <w:rsid w:val="008E5AD3"/>
    <w:rsid w:val="008E60AC"/>
    <w:rsid w:val="009823CC"/>
    <w:rsid w:val="009828FB"/>
    <w:rsid w:val="009D7727"/>
    <w:rsid w:val="009F4EF1"/>
    <w:rsid w:val="00A01026"/>
    <w:rsid w:val="00A12C3B"/>
    <w:rsid w:val="00A234F7"/>
    <w:rsid w:val="00A26343"/>
    <w:rsid w:val="00A30901"/>
    <w:rsid w:val="00A4616B"/>
    <w:rsid w:val="00A53DBF"/>
    <w:rsid w:val="00A63DF7"/>
    <w:rsid w:val="00A709DD"/>
    <w:rsid w:val="00A72209"/>
    <w:rsid w:val="00A90BD0"/>
    <w:rsid w:val="00A95884"/>
    <w:rsid w:val="00AB4064"/>
    <w:rsid w:val="00AC2945"/>
    <w:rsid w:val="00AE7145"/>
    <w:rsid w:val="00AF2494"/>
    <w:rsid w:val="00AF66CF"/>
    <w:rsid w:val="00B070CC"/>
    <w:rsid w:val="00B173AB"/>
    <w:rsid w:val="00B229E3"/>
    <w:rsid w:val="00B26541"/>
    <w:rsid w:val="00B42C4E"/>
    <w:rsid w:val="00B50FA9"/>
    <w:rsid w:val="00B600AC"/>
    <w:rsid w:val="00B639EE"/>
    <w:rsid w:val="00B81FFD"/>
    <w:rsid w:val="00B944A5"/>
    <w:rsid w:val="00B977DC"/>
    <w:rsid w:val="00BA344B"/>
    <w:rsid w:val="00BB0356"/>
    <w:rsid w:val="00BC30FD"/>
    <w:rsid w:val="00BC51B7"/>
    <w:rsid w:val="00BE714C"/>
    <w:rsid w:val="00BF4087"/>
    <w:rsid w:val="00BF4180"/>
    <w:rsid w:val="00C355E2"/>
    <w:rsid w:val="00C35BDC"/>
    <w:rsid w:val="00C53D9A"/>
    <w:rsid w:val="00C665F6"/>
    <w:rsid w:val="00C67E9D"/>
    <w:rsid w:val="00C7765F"/>
    <w:rsid w:val="00C95232"/>
    <w:rsid w:val="00C96B9A"/>
    <w:rsid w:val="00CD0734"/>
    <w:rsid w:val="00CE0375"/>
    <w:rsid w:val="00D00681"/>
    <w:rsid w:val="00D25FDD"/>
    <w:rsid w:val="00D33BD2"/>
    <w:rsid w:val="00D36FBA"/>
    <w:rsid w:val="00D6192D"/>
    <w:rsid w:val="00D672A2"/>
    <w:rsid w:val="00D768F0"/>
    <w:rsid w:val="00D879BC"/>
    <w:rsid w:val="00D905ED"/>
    <w:rsid w:val="00D92492"/>
    <w:rsid w:val="00DA1727"/>
    <w:rsid w:val="00DA7A9C"/>
    <w:rsid w:val="00DB0B5F"/>
    <w:rsid w:val="00DB106B"/>
    <w:rsid w:val="00DB3BB7"/>
    <w:rsid w:val="00DE6E2C"/>
    <w:rsid w:val="00DF58F7"/>
    <w:rsid w:val="00DF7834"/>
    <w:rsid w:val="00E006D9"/>
    <w:rsid w:val="00E15FD4"/>
    <w:rsid w:val="00E322B7"/>
    <w:rsid w:val="00E47620"/>
    <w:rsid w:val="00E65ECB"/>
    <w:rsid w:val="00E7337D"/>
    <w:rsid w:val="00E75756"/>
    <w:rsid w:val="00EB30A3"/>
    <w:rsid w:val="00EB3A5C"/>
    <w:rsid w:val="00EB75D9"/>
    <w:rsid w:val="00EC699C"/>
    <w:rsid w:val="00ED4C79"/>
    <w:rsid w:val="00EE5DFA"/>
    <w:rsid w:val="00EE7B7B"/>
    <w:rsid w:val="00F04A0B"/>
    <w:rsid w:val="00F27B87"/>
    <w:rsid w:val="00F54935"/>
    <w:rsid w:val="00F836AB"/>
    <w:rsid w:val="00F87D53"/>
    <w:rsid w:val="00FB4262"/>
    <w:rsid w:val="00FB579C"/>
    <w:rsid w:val="00FC20BD"/>
    <w:rsid w:val="00FE29F1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7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3BB"/>
  </w:style>
  <w:style w:type="paragraph" w:styleId="a6">
    <w:name w:val="footer"/>
    <w:basedOn w:val="a"/>
    <w:link w:val="a7"/>
    <w:uiPriority w:val="99"/>
    <w:unhideWhenUsed/>
    <w:rsid w:val="0003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3BB"/>
  </w:style>
  <w:style w:type="table" w:styleId="a8">
    <w:name w:val="Table Grid"/>
    <w:basedOn w:val="a1"/>
    <w:uiPriority w:val="39"/>
    <w:rsid w:val="009D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3AB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B50FA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2">
    <w:name w:val="p2"/>
    <w:basedOn w:val="a"/>
    <w:rsid w:val="00B50FA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s1">
    <w:name w:val="s1"/>
    <w:basedOn w:val="a0"/>
    <w:rsid w:val="00B50FA9"/>
  </w:style>
  <w:style w:type="character" w:styleId="ab">
    <w:name w:val="Hyperlink"/>
    <w:basedOn w:val="a0"/>
    <w:uiPriority w:val="99"/>
    <w:semiHidden/>
    <w:unhideWhenUsed/>
    <w:rsid w:val="00161F2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422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226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226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22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22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3BB"/>
  </w:style>
  <w:style w:type="paragraph" w:styleId="a6">
    <w:name w:val="footer"/>
    <w:basedOn w:val="a"/>
    <w:link w:val="a7"/>
    <w:uiPriority w:val="99"/>
    <w:unhideWhenUsed/>
    <w:rsid w:val="0003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3BB"/>
  </w:style>
  <w:style w:type="table" w:styleId="a8">
    <w:name w:val="Table Grid"/>
    <w:basedOn w:val="a1"/>
    <w:uiPriority w:val="39"/>
    <w:rsid w:val="009D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3AB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B50FA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2">
    <w:name w:val="p2"/>
    <w:basedOn w:val="a"/>
    <w:rsid w:val="00B50FA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s1">
    <w:name w:val="s1"/>
    <w:basedOn w:val="a0"/>
    <w:rsid w:val="00B50FA9"/>
  </w:style>
  <w:style w:type="character" w:styleId="ab">
    <w:name w:val="Hyperlink"/>
    <w:basedOn w:val="a0"/>
    <w:uiPriority w:val="99"/>
    <w:semiHidden/>
    <w:unhideWhenUsed/>
    <w:rsid w:val="00161F2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422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226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226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22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2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9A11-6FBC-4540-ACC1-71A68F94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Яковлева</dc:creator>
  <cp:lastModifiedBy>admin</cp:lastModifiedBy>
  <cp:revision>2</cp:revision>
  <cp:lastPrinted>2020-03-19T12:32:00Z</cp:lastPrinted>
  <dcterms:created xsi:type="dcterms:W3CDTF">2020-04-08T06:31:00Z</dcterms:created>
  <dcterms:modified xsi:type="dcterms:W3CDTF">2020-04-08T06:31:00Z</dcterms:modified>
</cp:coreProperties>
</file>